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C752" w14:textId="77777777" w:rsidR="00726913" w:rsidRPr="0004631C" w:rsidRDefault="00726913" w:rsidP="00726913">
      <w:pPr>
        <w:keepNext/>
        <w:spacing w:before="200"/>
        <w:outlineLvl w:val="1"/>
        <w:rPr>
          <w:rFonts w:eastAsia="Times New Roman" w:cs="Segoe UI"/>
          <w:b/>
          <w:bCs/>
          <w:iCs/>
          <w:color w:val="606060"/>
          <w:sz w:val="72"/>
          <w:szCs w:val="72"/>
        </w:rPr>
      </w:pPr>
      <w:bookmarkStart w:id="0" w:name="_GoBack"/>
      <w:bookmarkEnd w:id="0"/>
      <w:r w:rsidRPr="0004631C">
        <w:rPr>
          <w:rFonts w:eastAsia="Segoe UI" w:cs="Segoe UI"/>
          <w:b/>
          <w:bCs/>
          <w:color w:val="004280"/>
          <w:sz w:val="72"/>
          <w:szCs w:val="72"/>
          <w:lang w:val="en-US"/>
        </w:rPr>
        <w:t>Proposal Summary</w:t>
      </w:r>
    </w:p>
    <w:tbl>
      <w:tblPr>
        <w:tblStyle w:val="TableGrid"/>
        <w:tblW w:w="0" w:type="auto"/>
        <w:tblInd w:w="137" w:type="dxa"/>
        <w:tblLook w:val="04A0" w:firstRow="1" w:lastRow="0" w:firstColumn="1" w:lastColumn="0" w:noHBand="0" w:noVBand="1"/>
      </w:tblPr>
      <w:tblGrid>
        <w:gridCol w:w="1955"/>
        <w:gridCol w:w="6924"/>
      </w:tblGrid>
      <w:tr w:rsidR="006B09FE" w:rsidRPr="00B006DA" w14:paraId="578AE7FE" w14:textId="77777777" w:rsidTr="00726913">
        <w:tc>
          <w:tcPr>
            <w:tcW w:w="0" w:type="auto"/>
          </w:tcPr>
          <w:p w14:paraId="30D879CB" w14:textId="77777777" w:rsidR="00A160C1" w:rsidRPr="001B101D" w:rsidRDefault="00A160C1" w:rsidP="00726913">
            <w:pPr>
              <w:spacing w:line="276" w:lineRule="auto"/>
              <w:rPr>
                <w:rFonts w:cs="Segoe UI"/>
                <w:b/>
              </w:rPr>
            </w:pPr>
            <w:r w:rsidRPr="001B101D">
              <w:rPr>
                <w:rFonts w:cs="Segoe UI"/>
                <w:b/>
              </w:rPr>
              <w:t xml:space="preserve">Applicant </w:t>
            </w:r>
          </w:p>
        </w:tc>
        <w:tc>
          <w:tcPr>
            <w:tcW w:w="0" w:type="auto"/>
          </w:tcPr>
          <w:p w14:paraId="7BC534E3" w14:textId="77777777" w:rsidR="00A160C1" w:rsidRPr="00B006DA" w:rsidRDefault="005A2A4E" w:rsidP="00B835B2">
            <w:pPr>
              <w:spacing w:line="276" w:lineRule="auto"/>
              <w:jc w:val="both"/>
              <w:rPr>
                <w:rFonts w:cs="Segoe UI"/>
              </w:rPr>
            </w:pPr>
            <w:proofErr w:type="spellStart"/>
            <w:r>
              <w:rPr>
                <w:rFonts w:cs="Segoe UI"/>
                <w:lang w:val="en-US"/>
              </w:rPr>
              <w:t>Coastplan</w:t>
            </w:r>
            <w:proofErr w:type="spellEnd"/>
            <w:r>
              <w:rPr>
                <w:rFonts w:cs="Segoe UI"/>
                <w:lang w:val="en-US"/>
              </w:rPr>
              <w:t xml:space="preserve"> Consulting</w:t>
            </w:r>
          </w:p>
        </w:tc>
      </w:tr>
      <w:tr w:rsidR="006B09FE" w:rsidRPr="00B006DA" w14:paraId="7CB643E4" w14:textId="77777777" w:rsidTr="0033613A">
        <w:tc>
          <w:tcPr>
            <w:tcW w:w="0" w:type="auto"/>
          </w:tcPr>
          <w:p w14:paraId="06F2DB1C" w14:textId="77777777" w:rsidR="00A160C1" w:rsidRPr="001B101D" w:rsidRDefault="00A160C1" w:rsidP="00726913">
            <w:pPr>
              <w:spacing w:line="276" w:lineRule="auto"/>
              <w:rPr>
                <w:rFonts w:cs="Segoe UI"/>
                <w:b/>
              </w:rPr>
            </w:pPr>
            <w:r w:rsidRPr="001B101D">
              <w:rPr>
                <w:rFonts w:cs="Segoe UI"/>
                <w:b/>
              </w:rPr>
              <w:t>Owner</w:t>
            </w:r>
          </w:p>
        </w:tc>
        <w:tc>
          <w:tcPr>
            <w:tcW w:w="0" w:type="auto"/>
            <w:vAlign w:val="center"/>
          </w:tcPr>
          <w:p w14:paraId="2DCC80DD" w14:textId="77777777" w:rsidR="00A160C1" w:rsidRDefault="00A718C5" w:rsidP="0004631C">
            <w:pPr>
              <w:rPr>
                <w:rFonts w:cs="Segoe UI"/>
                <w:lang w:val="en-US"/>
              </w:rPr>
            </w:pPr>
            <w:r>
              <w:rPr>
                <w:rFonts w:cs="Segoe UI"/>
                <w:lang w:val="en-US"/>
              </w:rPr>
              <w:t xml:space="preserve">The </w:t>
            </w:r>
            <w:r w:rsidR="005A2A4E">
              <w:rPr>
                <w:rFonts w:cs="Segoe UI"/>
                <w:lang w:val="en-US"/>
              </w:rPr>
              <w:t>Glenworth Valley Pastoral Company</w:t>
            </w:r>
            <w:r>
              <w:rPr>
                <w:rFonts w:cs="Segoe UI"/>
                <w:lang w:val="en-US"/>
              </w:rPr>
              <w:t xml:space="preserve"> Pty Ltd</w:t>
            </w:r>
            <w:r w:rsidR="0004631C">
              <w:rPr>
                <w:rFonts w:cs="Segoe UI"/>
                <w:lang w:val="en-US"/>
              </w:rPr>
              <w:t xml:space="preserve"> </w:t>
            </w:r>
          </w:p>
          <w:p w14:paraId="197860E6" w14:textId="77777777" w:rsidR="00963B47" w:rsidRDefault="00963B47" w:rsidP="0004631C">
            <w:pPr>
              <w:rPr>
                <w:rFonts w:cs="Segoe UI"/>
                <w:lang w:val="en-US"/>
              </w:rPr>
            </w:pPr>
            <w:r>
              <w:rPr>
                <w:rFonts w:cs="Segoe UI"/>
                <w:lang w:val="en-US"/>
              </w:rPr>
              <w:t>Darkinjung Local Aboriginal Land Council</w:t>
            </w:r>
          </w:p>
          <w:p w14:paraId="3A2A1D63" w14:textId="77777777" w:rsidR="00963B47" w:rsidRPr="00B006DA" w:rsidRDefault="00963B47" w:rsidP="00963B47">
            <w:pPr>
              <w:rPr>
                <w:rFonts w:cs="Segoe UI"/>
              </w:rPr>
            </w:pPr>
            <w:r>
              <w:rPr>
                <w:rFonts w:cs="Segoe UI"/>
                <w:lang w:val="en-US"/>
              </w:rPr>
              <w:t>The Treasury – Crown Land</w:t>
            </w:r>
          </w:p>
        </w:tc>
      </w:tr>
      <w:tr w:rsidR="006B09FE" w:rsidRPr="00B006DA" w14:paraId="040B6574" w14:textId="77777777" w:rsidTr="00726913">
        <w:tc>
          <w:tcPr>
            <w:tcW w:w="0" w:type="auto"/>
          </w:tcPr>
          <w:p w14:paraId="7757755D" w14:textId="77777777" w:rsidR="00A160C1" w:rsidRPr="001B101D" w:rsidRDefault="00A160C1" w:rsidP="00726913">
            <w:pPr>
              <w:spacing w:line="276" w:lineRule="auto"/>
              <w:rPr>
                <w:rFonts w:cs="Segoe UI"/>
                <w:b/>
              </w:rPr>
            </w:pPr>
            <w:r w:rsidRPr="001B101D">
              <w:rPr>
                <w:rFonts w:cs="Segoe UI"/>
                <w:b/>
              </w:rPr>
              <w:t>Application Number</w:t>
            </w:r>
          </w:p>
        </w:tc>
        <w:tc>
          <w:tcPr>
            <w:tcW w:w="0" w:type="auto"/>
          </w:tcPr>
          <w:p w14:paraId="713E7495" w14:textId="77777777" w:rsidR="00A160C1" w:rsidRPr="00B006DA" w:rsidRDefault="005A2A4E" w:rsidP="00B835B2">
            <w:pPr>
              <w:spacing w:line="276" w:lineRule="auto"/>
              <w:jc w:val="both"/>
              <w:rPr>
                <w:rFonts w:cs="Segoe UI"/>
              </w:rPr>
            </w:pPr>
            <w:r>
              <w:rPr>
                <w:rFonts w:cs="Segoe UI"/>
              </w:rPr>
              <w:t>PP 38/2013</w:t>
            </w:r>
          </w:p>
        </w:tc>
      </w:tr>
      <w:tr w:rsidR="006B09FE" w:rsidRPr="00B006DA" w14:paraId="7DBE83B0" w14:textId="77777777" w:rsidTr="00726913">
        <w:tc>
          <w:tcPr>
            <w:tcW w:w="0" w:type="auto"/>
          </w:tcPr>
          <w:p w14:paraId="443FC737" w14:textId="77777777" w:rsidR="00A160C1" w:rsidRPr="001B101D" w:rsidRDefault="00A160C1" w:rsidP="00726913">
            <w:pPr>
              <w:spacing w:line="276" w:lineRule="auto"/>
              <w:rPr>
                <w:rFonts w:cs="Segoe UI"/>
                <w:b/>
              </w:rPr>
            </w:pPr>
            <w:r w:rsidRPr="001B101D">
              <w:rPr>
                <w:rFonts w:cs="Segoe UI"/>
                <w:b/>
              </w:rPr>
              <w:t>Description of Land subject of planning proposal</w:t>
            </w:r>
          </w:p>
        </w:tc>
        <w:tc>
          <w:tcPr>
            <w:tcW w:w="0" w:type="auto"/>
          </w:tcPr>
          <w:p w14:paraId="5DCA6C09" w14:textId="77777777" w:rsidR="005A2A4E" w:rsidRPr="005A2A4E" w:rsidRDefault="005A2A4E" w:rsidP="005A2A4E">
            <w:pPr>
              <w:rPr>
                <w:rFonts w:cs="Segoe UI"/>
                <w:i/>
                <w:lang w:val="en-US"/>
              </w:rPr>
            </w:pPr>
            <w:r w:rsidRPr="005A2A4E">
              <w:rPr>
                <w:rFonts w:cs="Segoe UI"/>
                <w:i/>
                <w:lang w:val="en-US"/>
              </w:rPr>
              <w:t>Property Description:</w:t>
            </w:r>
          </w:p>
          <w:p w14:paraId="399F740E" w14:textId="77777777" w:rsidR="005A2A4E" w:rsidRDefault="005A2A4E" w:rsidP="005A2A4E">
            <w:pPr>
              <w:rPr>
                <w:rFonts w:cs="Segoe UI"/>
                <w:lang w:val="en-US"/>
              </w:rPr>
            </w:pPr>
            <w:r>
              <w:rPr>
                <w:rFonts w:cs="Segoe UI"/>
                <w:lang w:val="en-US"/>
              </w:rPr>
              <w:t xml:space="preserve">1992 Peats Ridge Road, </w:t>
            </w:r>
            <w:proofErr w:type="spellStart"/>
            <w:r>
              <w:rPr>
                <w:rFonts w:cs="Segoe UI"/>
                <w:lang w:val="en-US"/>
              </w:rPr>
              <w:t>Calga</w:t>
            </w:r>
            <w:proofErr w:type="spellEnd"/>
            <w:r>
              <w:rPr>
                <w:rFonts w:cs="Segoe UI"/>
                <w:lang w:val="en-US"/>
              </w:rPr>
              <w:t xml:space="preserve"> (part of lot)</w:t>
            </w:r>
          </w:p>
          <w:p w14:paraId="35340E4F" w14:textId="77777777" w:rsidR="00963B47" w:rsidRDefault="00963B47" w:rsidP="005A2A4E">
            <w:pPr>
              <w:rPr>
                <w:rFonts w:cs="Segoe UI"/>
                <w:lang w:val="en-US"/>
              </w:rPr>
            </w:pPr>
            <w:r>
              <w:rPr>
                <w:rFonts w:cs="Segoe UI"/>
                <w:lang w:val="en-US"/>
              </w:rPr>
              <w:t>2070 Peats Ridge Road</w:t>
            </w:r>
          </w:p>
          <w:p w14:paraId="2915C2A5" w14:textId="77777777" w:rsidR="005A2A4E" w:rsidRDefault="005A2A4E" w:rsidP="005A2A4E">
            <w:pPr>
              <w:rPr>
                <w:rFonts w:cs="Segoe UI"/>
                <w:lang w:val="en-US"/>
              </w:rPr>
            </w:pPr>
            <w:r>
              <w:rPr>
                <w:rFonts w:cs="Segoe UI"/>
                <w:lang w:val="en-US"/>
              </w:rPr>
              <w:t>48</w:t>
            </w:r>
            <w:r w:rsidR="00963B47">
              <w:rPr>
                <w:rFonts w:cs="Segoe UI"/>
                <w:lang w:val="en-US"/>
              </w:rPr>
              <w:t xml:space="preserve"> and 51</w:t>
            </w:r>
            <w:r>
              <w:rPr>
                <w:rFonts w:cs="Segoe UI"/>
                <w:lang w:val="en-US"/>
              </w:rPr>
              <w:t xml:space="preserve"> </w:t>
            </w:r>
            <w:proofErr w:type="spellStart"/>
            <w:r>
              <w:rPr>
                <w:rFonts w:cs="Segoe UI"/>
                <w:lang w:val="en-US"/>
              </w:rPr>
              <w:t>Polins</w:t>
            </w:r>
            <w:proofErr w:type="spellEnd"/>
            <w:r>
              <w:rPr>
                <w:rFonts w:cs="Segoe UI"/>
                <w:lang w:val="en-US"/>
              </w:rPr>
              <w:t xml:space="preserve"> Road, </w:t>
            </w:r>
            <w:proofErr w:type="spellStart"/>
            <w:r>
              <w:rPr>
                <w:rFonts w:cs="Segoe UI"/>
                <w:lang w:val="en-US"/>
              </w:rPr>
              <w:t>Calga</w:t>
            </w:r>
            <w:proofErr w:type="spellEnd"/>
          </w:p>
          <w:p w14:paraId="42D8F488" w14:textId="77777777" w:rsidR="005A2A4E" w:rsidRDefault="005A2A4E" w:rsidP="005A2A4E">
            <w:pPr>
              <w:rPr>
                <w:rFonts w:cs="Segoe UI"/>
                <w:lang w:val="en-US"/>
              </w:rPr>
            </w:pPr>
            <w:r>
              <w:rPr>
                <w:rFonts w:cs="Segoe UI"/>
                <w:lang w:val="en-US"/>
              </w:rPr>
              <w:t>8</w:t>
            </w:r>
            <w:r w:rsidR="00963B47">
              <w:rPr>
                <w:rFonts w:cs="Segoe UI"/>
                <w:lang w:val="en-US"/>
              </w:rPr>
              <w:t>, 45 and 81</w:t>
            </w:r>
            <w:r>
              <w:rPr>
                <w:rFonts w:cs="Segoe UI"/>
                <w:lang w:val="en-US"/>
              </w:rPr>
              <w:t xml:space="preserve"> Cooks Road, </w:t>
            </w:r>
            <w:proofErr w:type="spellStart"/>
            <w:r>
              <w:rPr>
                <w:rFonts w:cs="Segoe UI"/>
                <w:lang w:val="en-US"/>
              </w:rPr>
              <w:t>Calga</w:t>
            </w:r>
            <w:proofErr w:type="spellEnd"/>
          </w:p>
          <w:p w14:paraId="1829CEEA" w14:textId="77777777" w:rsidR="005A2A4E" w:rsidRDefault="005A2A4E" w:rsidP="005A2A4E">
            <w:pPr>
              <w:rPr>
                <w:rFonts w:cs="Segoe UI"/>
                <w:lang w:val="en-US"/>
              </w:rPr>
            </w:pPr>
            <w:r>
              <w:rPr>
                <w:rFonts w:cs="Segoe UI"/>
                <w:lang w:val="en-US"/>
              </w:rPr>
              <w:t>69</w:t>
            </w:r>
            <w:r w:rsidR="00963B47">
              <w:rPr>
                <w:rFonts w:cs="Segoe UI"/>
                <w:lang w:val="en-US"/>
              </w:rPr>
              <w:t xml:space="preserve"> and 69A</w:t>
            </w:r>
            <w:r>
              <w:rPr>
                <w:rFonts w:cs="Segoe UI"/>
                <w:lang w:val="en-US"/>
              </w:rPr>
              <w:t xml:space="preserve"> Cooks Road, Glenworth Valley </w:t>
            </w:r>
          </w:p>
          <w:p w14:paraId="16F3A1C1" w14:textId="77777777" w:rsidR="005A2A4E" w:rsidRPr="005A2A4E" w:rsidRDefault="005A2A4E" w:rsidP="004C007F">
            <w:pPr>
              <w:spacing w:line="276" w:lineRule="auto"/>
              <w:jc w:val="both"/>
              <w:rPr>
                <w:bCs/>
                <w:i/>
                <w:iCs/>
              </w:rPr>
            </w:pPr>
            <w:r w:rsidRPr="005A2A4E">
              <w:rPr>
                <w:bCs/>
                <w:i/>
                <w:iCs/>
              </w:rPr>
              <w:t>Legal Description:</w:t>
            </w:r>
          </w:p>
          <w:p w14:paraId="1B912C2D" w14:textId="77777777" w:rsidR="00195F7B" w:rsidRDefault="005A2A4E" w:rsidP="004C007F">
            <w:pPr>
              <w:spacing w:line="276" w:lineRule="auto"/>
              <w:jc w:val="both"/>
              <w:rPr>
                <w:bCs/>
                <w:iCs/>
              </w:rPr>
            </w:pPr>
            <w:r w:rsidRPr="005A2A4E">
              <w:rPr>
                <w:bCs/>
                <w:iCs/>
              </w:rPr>
              <w:t xml:space="preserve">Lots 19, 20, 21, 23, 24, 25, 30, 31, 32, 33, 37, 50, 53, 64, 65, 68, 81, 82, 85, 86, 87, 89, 91, 108, 145 DP 755221, Lots 22, 23, 32, 73, 75, 76 DP 755253, Lots 1, 3 DP 617088, Lot 881 DP 563889, Lot 1 DP 1222754, </w:t>
            </w:r>
            <w:r w:rsidR="00963B47" w:rsidRPr="00963B47">
              <w:rPr>
                <w:bCs/>
                <w:iCs/>
              </w:rPr>
              <w:t>Lot 245 DP 48817, Lot 7 DP 1230083, Lot 7012 DP 1059767, Lot 7029 DP 93603, Lot 7035 DP 1051932, Lot 7036 DP 1059768, Lot 7303 DP 1154929</w:t>
            </w:r>
            <w:r w:rsidR="00963B47">
              <w:rPr>
                <w:bCs/>
                <w:iCs/>
              </w:rPr>
              <w:t xml:space="preserve">, </w:t>
            </w:r>
            <w:r w:rsidRPr="005A2A4E">
              <w:rPr>
                <w:bCs/>
                <w:iCs/>
              </w:rPr>
              <w:t xml:space="preserve">Glenworth Valley, and </w:t>
            </w:r>
          </w:p>
          <w:p w14:paraId="2B5883A1" w14:textId="77777777" w:rsidR="005A2A4E" w:rsidRPr="005A2A4E" w:rsidRDefault="005A2A4E" w:rsidP="0004631C">
            <w:pPr>
              <w:spacing w:line="276" w:lineRule="auto"/>
              <w:jc w:val="both"/>
              <w:rPr>
                <w:rFonts w:cs="Segoe UI"/>
              </w:rPr>
            </w:pPr>
            <w:r w:rsidRPr="005A2A4E">
              <w:rPr>
                <w:bCs/>
                <w:iCs/>
              </w:rPr>
              <w:t>Lot 882 DP 563889, Lot A DP 365595, Lot C DP 382358, Lot 2 DP 1139242, part of Lot 102 DP 1139060,</w:t>
            </w:r>
            <w:r w:rsidRPr="005A2A4E">
              <w:t xml:space="preserve"> </w:t>
            </w:r>
            <w:r w:rsidR="00963B47" w:rsidRPr="00963B47">
              <w:t>Lot 7039 DP 1059766, Lot 7303 DP 1161109</w:t>
            </w:r>
            <w:r w:rsidR="00963B47">
              <w:t xml:space="preserve">, </w:t>
            </w:r>
            <w:r w:rsidRPr="005A2A4E">
              <w:rPr>
                <w:bCs/>
                <w:iCs/>
              </w:rPr>
              <w:t>Calga</w:t>
            </w:r>
          </w:p>
        </w:tc>
      </w:tr>
      <w:tr w:rsidR="006B09FE" w:rsidRPr="00B006DA" w14:paraId="0C6AAD57" w14:textId="77777777" w:rsidTr="00726913">
        <w:tc>
          <w:tcPr>
            <w:tcW w:w="0" w:type="auto"/>
          </w:tcPr>
          <w:p w14:paraId="10CEECBA" w14:textId="77777777" w:rsidR="00A160C1" w:rsidRPr="001B101D" w:rsidRDefault="00A160C1" w:rsidP="00726913">
            <w:pPr>
              <w:spacing w:line="276" w:lineRule="auto"/>
              <w:rPr>
                <w:rFonts w:cs="Segoe UI"/>
                <w:b/>
              </w:rPr>
            </w:pPr>
            <w:r w:rsidRPr="001B101D">
              <w:rPr>
                <w:rFonts w:cs="Segoe UI"/>
                <w:b/>
              </w:rPr>
              <w:t>Site Area</w:t>
            </w:r>
          </w:p>
        </w:tc>
        <w:tc>
          <w:tcPr>
            <w:tcW w:w="0" w:type="auto"/>
          </w:tcPr>
          <w:p w14:paraId="6D5C63B9" w14:textId="77777777" w:rsidR="00A160C1" w:rsidRPr="00B006DA" w:rsidRDefault="00DF6C51" w:rsidP="00963B47">
            <w:pPr>
              <w:spacing w:line="276" w:lineRule="auto"/>
              <w:jc w:val="both"/>
              <w:rPr>
                <w:rFonts w:cs="Segoe UI"/>
              </w:rPr>
            </w:pPr>
            <w:r>
              <w:rPr>
                <w:rFonts w:cs="Segoe UI"/>
                <w:szCs w:val="22"/>
              </w:rPr>
              <w:t>1</w:t>
            </w:r>
            <w:r w:rsidR="00963B47">
              <w:rPr>
                <w:rFonts w:cs="Segoe UI"/>
                <w:szCs w:val="22"/>
              </w:rPr>
              <w:t>173.6</w:t>
            </w:r>
            <w:r w:rsidR="005A2A4E" w:rsidRPr="00AA2511">
              <w:rPr>
                <w:rFonts w:cs="Segoe UI"/>
                <w:szCs w:val="22"/>
              </w:rPr>
              <w:t xml:space="preserve"> Ha</w:t>
            </w:r>
          </w:p>
        </w:tc>
      </w:tr>
      <w:tr w:rsidR="006B09FE" w:rsidRPr="0033698E" w14:paraId="15F3B146" w14:textId="77777777" w:rsidTr="00726913">
        <w:tc>
          <w:tcPr>
            <w:tcW w:w="0" w:type="auto"/>
          </w:tcPr>
          <w:p w14:paraId="7388A344" w14:textId="77777777" w:rsidR="00A160C1" w:rsidRPr="001B101D" w:rsidRDefault="00A160C1" w:rsidP="00726913">
            <w:pPr>
              <w:spacing w:line="276" w:lineRule="auto"/>
              <w:rPr>
                <w:rFonts w:cs="Segoe UI"/>
                <w:b/>
              </w:rPr>
            </w:pPr>
            <w:r w:rsidRPr="001B101D">
              <w:rPr>
                <w:rFonts w:cs="Segoe UI"/>
                <w:b/>
              </w:rPr>
              <w:t>Existing Use</w:t>
            </w:r>
          </w:p>
        </w:tc>
        <w:tc>
          <w:tcPr>
            <w:tcW w:w="0" w:type="auto"/>
          </w:tcPr>
          <w:p w14:paraId="5BEC5E8A" w14:textId="77777777" w:rsidR="00A160C1" w:rsidRPr="0033698E" w:rsidRDefault="005A2A4E" w:rsidP="00B835B2">
            <w:pPr>
              <w:spacing w:line="276" w:lineRule="auto"/>
              <w:jc w:val="both"/>
              <w:rPr>
                <w:rFonts w:cs="Segoe UI"/>
              </w:rPr>
            </w:pPr>
            <w:r w:rsidRPr="00A9006B">
              <w:rPr>
                <w:rFonts w:cs="Segoe UI"/>
                <w:lang w:val="en-US"/>
              </w:rPr>
              <w:t>Recreation facilities, pasture and natural bushland</w:t>
            </w:r>
          </w:p>
        </w:tc>
      </w:tr>
    </w:tbl>
    <w:p w14:paraId="24E8D069" w14:textId="7F57D6E6" w:rsidR="003504E5" w:rsidRDefault="003504E5"/>
    <w:p w14:paraId="67DC3AA0" w14:textId="77777777" w:rsidR="003504E5" w:rsidRDefault="003504E5">
      <w:pPr>
        <w:spacing w:before="0" w:after="200" w:line="276" w:lineRule="auto"/>
      </w:pPr>
      <w:r>
        <w:br w:type="page"/>
      </w:r>
    </w:p>
    <w:p w14:paraId="39CCC2BE" w14:textId="77777777" w:rsidR="003504E5" w:rsidRDefault="003504E5"/>
    <w:tbl>
      <w:tblPr>
        <w:tblStyle w:val="TableGrid"/>
        <w:tblW w:w="0" w:type="auto"/>
        <w:tblInd w:w="137" w:type="dxa"/>
        <w:tblLook w:val="04A0" w:firstRow="1" w:lastRow="0" w:firstColumn="1" w:lastColumn="0" w:noHBand="0" w:noVBand="1"/>
      </w:tblPr>
      <w:tblGrid>
        <w:gridCol w:w="1390"/>
        <w:gridCol w:w="1584"/>
        <w:gridCol w:w="4083"/>
        <w:gridCol w:w="1822"/>
      </w:tblGrid>
      <w:tr w:rsidR="0033613A" w:rsidRPr="001B101D" w14:paraId="177A2D92" w14:textId="77777777" w:rsidTr="003504E5">
        <w:trPr>
          <w:tblHeader/>
        </w:trPr>
        <w:tc>
          <w:tcPr>
            <w:tcW w:w="0" w:type="auto"/>
            <w:gridSpan w:val="4"/>
            <w:tcBorders>
              <w:bottom w:val="single" w:sz="4" w:space="0" w:color="auto"/>
            </w:tcBorders>
          </w:tcPr>
          <w:p w14:paraId="40E47570" w14:textId="77777777" w:rsidR="0033613A" w:rsidRPr="001B101D" w:rsidRDefault="0033613A" w:rsidP="000C6571">
            <w:pPr>
              <w:spacing w:line="276" w:lineRule="auto"/>
              <w:rPr>
                <w:rFonts w:cs="Segoe UI"/>
                <w:b/>
                <w:i/>
              </w:rPr>
            </w:pPr>
            <w:r w:rsidRPr="001B101D">
              <w:rPr>
                <w:rFonts w:cs="Segoe UI"/>
                <w:b/>
              </w:rPr>
              <w:t xml:space="preserve">Proposed Amendments – </w:t>
            </w:r>
            <w:r w:rsidR="000C6571">
              <w:rPr>
                <w:rFonts w:cs="Segoe UI"/>
                <w:b/>
              </w:rPr>
              <w:t>Gosford</w:t>
            </w:r>
            <w:r w:rsidRPr="001B101D">
              <w:rPr>
                <w:rFonts w:cs="Segoe UI"/>
                <w:b/>
              </w:rPr>
              <w:t xml:space="preserve"> Local Environmental </w:t>
            </w:r>
            <w:r w:rsidRPr="00FA11B8">
              <w:rPr>
                <w:rFonts w:cs="Segoe UI"/>
                <w:b/>
              </w:rPr>
              <w:t>Plan</w:t>
            </w:r>
            <w:r w:rsidR="000C6571">
              <w:rPr>
                <w:rFonts w:cs="Segoe UI"/>
                <w:b/>
              </w:rPr>
              <w:t xml:space="preserve"> 2014</w:t>
            </w:r>
          </w:p>
        </w:tc>
      </w:tr>
      <w:tr w:rsidR="006B09FE" w:rsidRPr="001B101D" w14:paraId="1DCF0273" w14:textId="77777777" w:rsidTr="003504E5">
        <w:trPr>
          <w:tblHeader/>
        </w:trPr>
        <w:tc>
          <w:tcPr>
            <w:tcW w:w="0" w:type="auto"/>
            <w:tcBorders>
              <w:bottom w:val="single" w:sz="4" w:space="0" w:color="auto"/>
            </w:tcBorders>
            <w:vAlign w:val="center"/>
          </w:tcPr>
          <w:p w14:paraId="4532F263" w14:textId="77777777" w:rsidR="00A160C1" w:rsidRPr="0033613A" w:rsidRDefault="0033613A" w:rsidP="0033613A">
            <w:pPr>
              <w:spacing w:line="276" w:lineRule="auto"/>
              <w:rPr>
                <w:rFonts w:cs="Segoe UI"/>
                <w:b/>
                <w:i/>
              </w:rPr>
            </w:pPr>
            <w:r w:rsidRPr="0033613A">
              <w:rPr>
                <w:rFonts w:cs="Segoe UI"/>
                <w:b/>
                <w:i/>
              </w:rPr>
              <w:t>Provisions</w:t>
            </w:r>
          </w:p>
        </w:tc>
        <w:tc>
          <w:tcPr>
            <w:tcW w:w="0" w:type="auto"/>
            <w:tcBorders>
              <w:bottom w:val="single" w:sz="4" w:space="0" w:color="auto"/>
            </w:tcBorders>
            <w:vAlign w:val="center"/>
          </w:tcPr>
          <w:p w14:paraId="4E898A38" w14:textId="77777777" w:rsidR="00A160C1" w:rsidRPr="001B101D" w:rsidRDefault="00A160C1" w:rsidP="00B835B2">
            <w:pPr>
              <w:spacing w:line="276" w:lineRule="auto"/>
              <w:jc w:val="center"/>
              <w:rPr>
                <w:rFonts w:cs="Segoe UI"/>
                <w:b/>
                <w:i/>
              </w:rPr>
            </w:pPr>
            <w:r w:rsidRPr="001B101D">
              <w:rPr>
                <w:rFonts w:cs="Segoe UI"/>
                <w:b/>
                <w:i/>
              </w:rPr>
              <w:t>Existing Provision</w:t>
            </w:r>
          </w:p>
        </w:tc>
        <w:tc>
          <w:tcPr>
            <w:tcW w:w="0" w:type="auto"/>
            <w:tcBorders>
              <w:bottom w:val="single" w:sz="4" w:space="0" w:color="auto"/>
            </w:tcBorders>
            <w:vAlign w:val="center"/>
          </w:tcPr>
          <w:p w14:paraId="0D886069" w14:textId="77777777" w:rsidR="00A160C1" w:rsidRPr="001B101D" w:rsidRDefault="00A160C1" w:rsidP="00B835B2">
            <w:pPr>
              <w:spacing w:line="276" w:lineRule="auto"/>
              <w:jc w:val="center"/>
              <w:rPr>
                <w:rFonts w:cs="Segoe UI"/>
                <w:b/>
                <w:i/>
              </w:rPr>
            </w:pPr>
            <w:r w:rsidRPr="001B101D">
              <w:rPr>
                <w:rFonts w:cs="Segoe UI"/>
                <w:b/>
                <w:i/>
              </w:rPr>
              <w:t>Proposed Amendment</w:t>
            </w:r>
          </w:p>
        </w:tc>
        <w:tc>
          <w:tcPr>
            <w:tcW w:w="0" w:type="auto"/>
            <w:tcBorders>
              <w:bottom w:val="single" w:sz="4" w:space="0" w:color="auto"/>
            </w:tcBorders>
            <w:vAlign w:val="center"/>
          </w:tcPr>
          <w:p w14:paraId="43E75C5C" w14:textId="77777777" w:rsidR="00A160C1" w:rsidRPr="001B101D" w:rsidRDefault="00A160C1" w:rsidP="00B835B2">
            <w:pPr>
              <w:spacing w:line="276" w:lineRule="auto"/>
              <w:jc w:val="center"/>
              <w:rPr>
                <w:rFonts w:cs="Segoe UI"/>
                <w:b/>
                <w:i/>
              </w:rPr>
            </w:pPr>
            <w:r w:rsidRPr="001B101D">
              <w:rPr>
                <w:rFonts w:cs="Segoe UI"/>
                <w:b/>
                <w:i/>
              </w:rPr>
              <w:t>Outcome (Supported/Not Supported)</w:t>
            </w:r>
          </w:p>
        </w:tc>
      </w:tr>
      <w:tr w:rsidR="006B09FE" w:rsidRPr="00B006DA" w14:paraId="6C649B60" w14:textId="77777777" w:rsidTr="005A2A4E">
        <w:tc>
          <w:tcPr>
            <w:tcW w:w="0" w:type="auto"/>
            <w:tcBorders>
              <w:top w:val="single" w:sz="4" w:space="0" w:color="808080" w:themeColor="background1" w:themeShade="80"/>
              <w:bottom w:val="single" w:sz="4" w:space="0" w:color="auto"/>
            </w:tcBorders>
            <w:vAlign w:val="center"/>
          </w:tcPr>
          <w:p w14:paraId="299DC521" w14:textId="77777777" w:rsidR="00E05F1A" w:rsidRPr="001B101D" w:rsidRDefault="00E05F1A" w:rsidP="00726913">
            <w:pPr>
              <w:spacing w:line="276" w:lineRule="auto"/>
              <w:rPr>
                <w:rFonts w:cs="Segoe UI"/>
                <w:b/>
                <w:i/>
              </w:rPr>
            </w:pPr>
            <w:r w:rsidRPr="001B101D">
              <w:rPr>
                <w:rFonts w:cs="Segoe UI"/>
                <w:b/>
                <w:i/>
              </w:rPr>
              <w:t>Zoning</w:t>
            </w:r>
          </w:p>
        </w:tc>
        <w:tc>
          <w:tcPr>
            <w:tcW w:w="0" w:type="auto"/>
            <w:tcBorders>
              <w:top w:val="single" w:sz="4" w:space="0" w:color="808080" w:themeColor="background1" w:themeShade="80"/>
              <w:bottom w:val="single" w:sz="4" w:space="0" w:color="auto"/>
            </w:tcBorders>
            <w:vAlign w:val="center"/>
          </w:tcPr>
          <w:p w14:paraId="24A0442E" w14:textId="77777777" w:rsidR="005A2A4E" w:rsidRDefault="005A2A4E" w:rsidP="0033613A">
            <w:pPr>
              <w:spacing w:line="276" w:lineRule="auto"/>
              <w:jc w:val="center"/>
              <w:rPr>
                <w:rFonts w:cs="Segoe UI"/>
              </w:rPr>
            </w:pPr>
            <w:r>
              <w:rPr>
                <w:rFonts w:cs="Segoe UI"/>
              </w:rPr>
              <w:t>E2 Environmental Conservation</w:t>
            </w:r>
          </w:p>
          <w:p w14:paraId="33644D3D" w14:textId="77777777" w:rsidR="00E05F1A" w:rsidRPr="0033613A" w:rsidRDefault="005A2A4E" w:rsidP="0033613A">
            <w:pPr>
              <w:spacing w:line="276" w:lineRule="auto"/>
              <w:jc w:val="center"/>
              <w:rPr>
                <w:rFonts w:cs="Segoe UI"/>
              </w:rPr>
            </w:pPr>
            <w:r>
              <w:rPr>
                <w:rFonts w:cs="Segoe UI"/>
              </w:rPr>
              <w:t>RU2 Rural Landscape</w:t>
            </w:r>
          </w:p>
        </w:tc>
        <w:tc>
          <w:tcPr>
            <w:tcW w:w="0" w:type="auto"/>
            <w:tcBorders>
              <w:top w:val="single" w:sz="4" w:space="0" w:color="808080" w:themeColor="background1" w:themeShade="80"/>
              <w:bottom w:val="single" w:sz="4" w:space="0" w:color="auto"/>
            </w:tcBorders>
            <w:vAlign w:val="center"/>
          </w:tcPr>
          <w:p w14:paraId="29F3DD4D" w14:textId="77777777" w:rsidR="00E05F1A" w:rsidRPr="0033613A" w:rsidRDefault="000F26A4" w:rsidP="0033613A">
            <w:pPr>
              <w:spacing w:line="276" w:lineRule="auto"/>
              <w:jc w:val="center"/>
              <w:rPr>
                <w:rFonts w:cs="Segoe UI"/>
              </w:rPr>
            </w:pPr>
            <w:r>
              <w:rPr>
                <w:rFonts w:cs="Segoe UI"/>
              </w:rPr>
              <w:t>No change</w:t>
            </w:r>
          </w:p>
        </w:tc>
        <w:tc>
          <w:tcPr>
            <w:tcW w:w="0" w:type="auto"/>
            <w:tcBorders>
              <w:top w:val="single" w:sz="4" w:space="0" w:color="808080" w:themeColor="background1" w:themeShade="80"/>
              <w:bottom w:val="single" w:sz="4" w:space="0" w:color="auto"/>
            </w:tcBorders>
            <w:vAlign w:val="center"/>
          </w:tcPr>
          <w:p w14:paraId="0B7D9909" w14:textId="77777777" w:rsidR="0033613A" w:rsidRPr="0033613A" w:rsidRDefault="000F26A4" w:rsidP="0033613A">
            <w:pPr>
              <w:spacing w:line="276" w:lineRule="auto"/>
              <w:jc w:val="center"/>
              <w:rPr>
                <w:rFonts w:cs="Segoe UI"/>
              </w:rPr>
            </w:pPr>
            <w:r>
              <w:rPr>
                <w:rFonts w:cs="Segoe UI"/>
              </w:rPr>
              <w:t>Supported</w:t>
            </w:r>
          </w:p>
        </w:tc>
      </w:tr>
      <w:tr w:rsidR="006B09FE" w:rsidRPr="00B006DA" w14:paraId="6A0A0E23" w14:textId="77777777" w:rsidTr="005A2A4E">
        <w:tc>
          <w:tcPr>
            <w:tcW w:w="0" w:type="auto"/>
            <w:tcBorders>
              <w:top w:val="single" w:sz="4" w:space="0" w:color="auto"/>
              <w:bottom w:val="single" w:sz="4" w:space="0" w:color="auto"/>
            </w:tcBorders>
            <w:vAlign w:val="center"/>
          </w:tcPr>
          <w:p w14:paraId="6AA9990D" w14:textId="77777777" w:rsidR="00A160C1" w:rsidRPr="001B101D" w:rsidRDefault="00A160C1" w:rsidP="00726913">
            <w:pPr>
              <w:spacing w:line="276" w:lineRule="auto"/>
              <w:rPr>
                <w:rFonts w:cs="Segoe UI"/>
                <w:b/>
                <w:i/>
              </w:rPr>
            </w:pPr>
            <w:r w:rsidRPr="001B101D">
              <w:rPr>
                <w:rFonts w:cs="Segoe UI"/>
                <w:b/>
                <w:i/>
              </w:rPr>
              <w:t>Minimum Lot Size</w:t>
            </w:r>
          </w:p>
        </w:tc>
        <w:tc>
          <w:tcPr>
            <w:tcW w:w="0" w:type="auto"/>
            <w:tcBorders>
              <w:top w:val="single" w:sz="4" w:space="0" w:color="auto"/>
              <w:bottom w:val="single" w:sz="4" w:space="0" w:color="auto"/>
            </w:tcBorders>
            <w:vAlign w:val="center"/>
          </w:tcPr>
          <w:p w14:paraId="07616636" w14:textId="77777777" w:rsidR="005A2A4E" w:rsidRDefault="005A2A4E" w:rsidP="0033613A">
            <w:pPr>
              <w:spacing w:line="276" w:lineRule="auto"/>
              <w:jc w:val="center"/>
              <w:rPr>
                <w:rFonts w:cs="Segoe UI"/>
              </w:rPr>
            </w:pPr>
            <w:r>
              <w:rPr>
                <w:rFonts w:cs="Segoe UI"/>
              </w:rPr>
              <w:t xml:space="preserve">40 ha </w:t>
            </w:r>
          </w:p>
          <w:p w14:paraId="3E9ADAF7" w14:textId="77777777" w:rsidR="00E05F1A" w:rsidRPr="0033613A" w:rsidRDefault="005A2A4E" w:rsidP="0033613A">
            <w:pPr>
              <w:spacing w:line="276" w:lineRule="auto"/>
              <w:jc w:val="center"/>
              <w:rPr>
                <w:rFonts w:cs="Segoe UI"/>
              </w:rPr>
            </w:pPr>
            <w:r>
              <w:rPr>
                <w:rFonts w:cs="Segoe UI"/>
              </w:rPr>
              <w:t>20 ha</w:t>
            </w:r>
          </w:p>
        </w:tc>
        <w:tc>
          <w:tcPr>
            <w:tcW w:w="0" w:type="auto"/>
            <w:tcBorders>
              <w:top w:val="single" w:sz="4" w:space="0" w:color="auto"/>
              <w:bottom w:val="single" w:sz="4" w:space="0" w:color="auto"/>
            </w:tcBorders>
            <w:vAlign w:val="center"/>
          </w:tcPr>
          <w:p w14:paraId="55CF1C28" w14:textId="77777777" w:rsidR="00E05F1A" w:rsidRPr="0033613A" w:rsidRDefault="00C30CD3" w:rsidP="0033613A">
            <w:pPr>
              <w:spacing w:line="276" w:lineRule="auto"/>
              <w:jc w:val="center"/>
              <w:rPr>
                <w:rFonts w:cs="Segoe UI"/>
              </w:rPr>
            </w:pPr>
            <w:r>
              <w:rPr>
                <w:rFonts w:cs="Segoe UI"/>
              </w:rPr>
              <w:t>No change</w:t>
            </w:r>
          </w:p>
        </w:tc>
        <w:tc>
          <w:tcPr>
            <w:tcW w:w="0" w:type="auto"/>
            <w:tcBorders>
              <w:top w:val="single" w:sz="4" w:space="0" w:color="auto"/>
              <w:bottom w:val="single" w:sz="4" w:space="0" w:color="auto"/>
            </w:tcBorders>
            <w:vAlign w:val="center"/>
          </w:tcPr>
          <w:p w14:paraId="05780FFD" w14:textId="77777777" w:rsidR="00A160C1" w:rsidRPr="0033613A" w:rsidRDefault="00C30CD3" w:rsidP="0033613A">
            <w:pPr>
              <w:spacing w:line="276" w:lineRule="auto"/>
              <w:jc w:val="center"/>
              <w:rPr>
                <w:rFonts w:cs="Segoe UI"/>
              </w:rPr>
            </w:pPr>
            <w:r>
              <w:rPr>
                <w:rFonts w:cs="Segoe UI"/>
              </w:rPr>
              <w:t>Supported</w:t>
            </w:r>
          </w:p>
        </w:tc>
      </w:tr>
      <w:tr w:rsidR="006B09FE" w:rsidRPr="00B006DA" w14:paraId="65FF5324" w14:textId="77777777" w:rsidTr="005A2A4E">
        <w:tc>
          <w:tcPr>
            <w:tcW w:w="0" w:type="auto"/>
            <w:tcBorders>
              <w:top w:val="single" w:sz="4" w:space="0" w:color="auto"/>
              <w:bottom w:val="single" w:sz="4" w:space="0" w:color="808080" w:themeColor="background1" w:themeShade="80"/>
            </w:tcBorders>
            <w:vAlign w:val="center"/>
          </w:tcPr>
          <w:p w14:paraId="1ECD3B85" w14:textId="77777777" w:rsidR="004C007F" w:rsidRPr="001B101D" w:rsidRDefault="000F26A4" w:rsidP="00726913">
            <w:pPr>
              <w:spacing w:line="276" w:lineRule="auto"/>
              <w:rPr>
                <w:rFonts w:cs="Segoe UI"/>
                <w:b/>
                <w:i/>
              </w:rPr>
            </w:pPr>
            <w:r>
              <w:rPr>
                <w:rFonts w:cs="Segoe UI"/>
                <w:b/>
                <w:i/>
              </w:rPr>
              <w:t>Schedule 1- Additional permitted use</w:t>
            </w:r>
            <w:r w:rsidR="004134E5">
              <w:rPr>
                <w:rFonts w:cs="Segoe UI"/>
                <w:b/>
                <w:i/>
              </w:rPr>
              <w:t>s</w:t>
            </w:r>
          </w:p>
        </w:tc>
        <w:tc>
          <w:tcPr>
            <w:tcW w:w="0" w:type="auto"/>
            <w:tcBorders>
              <w:top w:val="single" w:sz="4" w:space="0" w:color="auto"/>
              <w:bottom w:val="single" w:sz="4" w:space="0" w:color="808080" w:themeColor="background1" w:themeShade="80"/>
            </w:tcBorders>
            <w:vAlign w:val="center"/>
          </w:tcPr>
          <w:p w14:paraId="427118E2" w14:textId="77777777" w:rsidR="004C007F" w:rsidRPr="0033613A" w:rsidRDefault="005A2A4E" w:rsidP="0033613A">
            <w:pPr>
              <w:spacing w:line="276" w:lineRule="auto"/>
              <w:jc w:val="center"/>
              <w:rPr>
                <w:rFonts w:cs="Segoe UI"/>
              </w:rPr>
            </w:pPr>
            <w:r>
              <w:rPr>
                <w:rFonts w:cs="Segoe UI"/>
              </w:rPr>
              <w:t>Nil</w:t>
            </w:r>
          </w:p>
        </w:tc>
        <w:tc>
          <w:tcPr>
            <w:tcW w:w="0" w:type="auto"/>
            <w:tcBorders>
              <w:top w:val="single" w:sz="4" w:space="0" w:color="auto"/>
              <w:bottom w:val="single" w:sz="4" w:space="0" w:color="808080" w:themeColor="background1" w:themeShade="80"/>
            </w:tcBorders>
            <w:vAlign w:val="center"/>
          </w:tcPr>
          <w:p w14:paraId="07D47F74" w14:textId="77777777" w:rsidR="000F26A4" w:rsidRPr="005A2A4E" w:rsidRDefault="005A2A4E" w:rsidP="003504E5">
            <w:pPr>
              <w:pStyle w:val="ListParagraph"/>
              <w:numPr>
                <w:ilvl w:val="0"/>
                <w:numId w:val="3"/>
              </w:numPr>
              <w:spacing w:line="276" w:lineRule="auto"/>
              <w:ind w:left="432" w:hanging="395"/>
              <w:rPr>
                <w:rFonts w:cs="Segoe UI"/>
              </w:rPr>
            </w:pPr>
            <w:r>
              <w:rPr>
                <w:rFonts w:cs="Segoe UI"/>
              </w:rPr>
              <w:t>O</w:t>
            </w:r>
            <w:r w:rsidRPr="005A2A4E">
              <w:rPr>
                <w:rFonts w:cs="Segoe UI"/>
              </w:rPr>
              <w:t xml:space="preserve">n land zoned E2 Environmental Conservation, development for the purpose of </w:t>
            </w:r>
            <w:r w:rsidR="00C235B5">
              <w:rPr>
                <w:rFonts w:cs="Segoe UI"/>
              </w:rPr>
              <w:t>recreation facilities (outdoor)</w:t>
            </w:r>
            <w:r w:rsidR="000C6571">
              <w:rPr>
                <w:rFonts w:cs="Segoe UI"/>
              </w:rPr>
              <w:t xml:space="preserve"> and eco-tourist facilities</w:t>
            </w:r>
            <w:r w:rsidR="00B207DA">
              <w:rPr>
                <w:rFonts w:cs="Segoe UI"/>
              </w:rPr>
              <w:t>.</w:t>
            </w:r>
          </w:p>
          <w:p w14:paraId="744D5CE8" w14:textId="77777777" w:rsidR="003504E5" w:rsidRPr="003504E5" w:rsidRDefault="003504E5" w:rsidP="003504E5">
            <w:pPr>
              <w:pStyle w:val="ListParagraph"/>
              <w:spacing w:line="276" w:lineRule="auto"/>
              <w:ind w:left="432"/>
              <w:rPr>
                <w:rFonts w:cs="Segoe UI"/>
              </w:rPr>
            </w:pPr>
          </w:p>
          <w:p w14:paraId="7E2A4773" w14:textId="04420884" w:rsidR="005A2A4E" w:rsidRPr="00B207DA" w:rsidRDefault="005A2A4E" w:rsidP="003504E5">
            <w:pPr>
              <w:pStyle w:val="ListParagraph"/>
              <w:numPr>
                <w:ilvl w:val="0"/>
                <w:numId w:val="3"/>
              </w:numPr>
              <w:spacing w:line="276" w:lineRule="auto"/>
              <w:ind w:left="432" w:hanging="395"/>
              <w:rPr>
                <w:rFonts w:cs="Segoe UI"/>
              </w:rPr>
            </w:pPr>
            <w:r>
              <w:t>O</w:t>
            </w:r>
            <w:r w:rsidRPr="005A2A4E">
              <w:t xml:space="preserve">n land zoned RU2 Rural Landscape, development for the purposes of eco-tourist facilities, </w:t>
            </w:r>
            <w:r w:rsidR="000C6571">
              <w:t xml:space="preserve">camping grounds, </w:t>
            </w:r>
            <w:r w:rsidRPr="005A2A4E">
              <w:t>tourist and visitor accommodation</w:t>
            </w:r>
            <w:r w:rsidR="00B207DA">
              <w:t>.</w:t>
            </w:r>
          </w:p>
          <w:p w14:paraId="2423D7D5" w14:textId="77777777" w:rsidR="003504E5" w:rsidRPr="003504E5" w:rsidRDefault="003504E5" w:rsidP="003504E5">
            <w:pPr>
              <w:pStyle w:val="ListParagraph"/>
              <w:spacing w:line="276" w:lineRule="auto"/>
              <w:ind w:left="432"/>
              <w:rPr>
                <w:rFonts w:cs="Segoe UI"/>
              </w:rPr>
            </w:pPr>
          </w:p>
          <w:p w14:paraId="3703FD77" w14:textId="56F22FE2" w:rsidR="00B207DA" w:rsidRPr="005A2A4E" w:rsidRDefault="00444ED9" w:rsidP="003504E5">
            <w:pPr>
              <w:pStyle w:val="ListParagraph"/>
              <w:numPr>
                <w:ilvl w:val="0"/>
                <w:numId w:val="3"/>
              </w:numPr>
              <w:spacing w:line="276" w:lineRule="auto"/>
              <w:ind w:left="432" w:hanging="395"/>
              <w:rPr>
                <w:rFonts w:cs="Segoe UI"/>
              </w:rPr>
            </w:pPr>
            <w:r>
              <w:t xml:space="preserve">On </w:t>
            </w:r>
            <w:r w:rsidR="004A48F6">
              <w:t xml:space="preserve">existing </w:t>
            </w:r>
            <w:r w:rsidR="006B09FE">
              <w:t xml:space="preserve">cleared </w:t>
            </w:r>
            <w:r>
              <w:t xml:space="preserve">land comprising </w:t>
            </w:r>
            <w:r w:rsidR="00B81A34" w:rsidRPr="00B81A34">
              <w:t xml:space="preserve">part of Lots 19, </w:t>
            </w:r>
            <w:r w:rsidR="00B81A34">
              <w:t xml:space="preserve">20, </w:t>
            </w:r>
            <w:r w:rsidR="00B81A34" w:rsidRPr="00B81A34">
              <w:t xml:space="preserve">21, 23, 25, 30, 32, 33, 37, 50, 53, 64, </w:t>
            </w:r>
            <w:r w:rsidR="00B81A34">
              <w:t xml:space="preserve">68, 85, </w:t>
            </w:r>
            <w:r w:rsidR="00B81A34" w:rsidRPr="00B81A34">
              <w:t xml:space="preserve">86, 87, 89, 91, 108 </w:t>
            </w:r>
            <w:r w:rsidR="006B09FE">
              <w:t xml:space="preserve">and 145 </w:t>
            </w:r>
            <w:r w:rsidR="00B81A34" w:rsidRPr="00B81A34">
              <w:t>DP 755221, part of Lots 22 and 32 DP 755253</w:t>
            </w:r>
            <w:r w:rsidR="006B09FE">
              <w:t>,</w:t>
            </w:r>
            <w:r w:rsidR="00B81A34" w:rsidRPr="00B81A34">
              <w:t xml:space="preserve"> </w:t>
            </w:r>
            <w:r w:rsidR="006B09FE">
              <w:t xml:space="preserve">part of Lot 3 DP 617088, </w:t>
            </w:r>
            <w:r w:rsidR="00C36BDA">
              <w:t xml:space="preserve">part of </w:t>
            </w:r>
            <w:r w:rsidR="006B09FE">
              <w:t xml:space="preserve">Lot 245 DP 48817, part of Lot 7039 DP 1059766 and </w:t>
            </w:r>
            <w:r w:rsidR="00B81A34" w:rsidRPr="00B81A34">
              <w:t>part of Lot 7303 DP 1154929</w:t>
            </w:r>
            <w:r w:rsidR="006B09FE">
              <w:t>;</w:t>
            </w:r>
            <w:r w:rsidR="00B81A34" w:rsidRPr="00B81A34">
              <w:t xml:space="preserve"> development for the purpose of extensive agriculture.</w:t>
            </w:r>
          </w:p>
          <w:p w14:paraId="58E0F64A" w14:textId="77777777" w:rsidR="003504E5" w:rsidRPr="003504E5" w:rsidRDefault="003504E5" w:rsidP="003504E5">
            <w:pPr>
              <w:pStyle w:val="ListParagraph"/>
              <w:spacing w:line="276" w:lineRule="auto"/>
              <w:ind w:left="432"/>
              <w:rPr>
                <w:rFonts w:cs="Segoe UI"/>
              </w:rPr>
            </w:pPr>
          </w:p>
          <w:p w14:paraId="2F1F8D48" w14:textId="0E1BBAFB" w:rsidR="00B207DA" w:rsidRPr="00B207DA" w:rsidRDefault="005A2A4E" w:rsidP="003504E5">
            <w:pPr>
              <w:pStyle w:val="ListParagraph"/>
              <w:numPr>
                <w:ilvl w:val="0"/>
                <w:numId w:val="3"/>
              </w:numPr>
              <w:spacing w:line="276" w:lineRule="auto"/>
              <w:ind w:left="432" w:hanging="395"/>
              <w:rPr>
                <w:rFonts w:cs="Segoe UI"/>
              </w:rPr>
            </w:pPr>
            <w:r>
              <w:t>O</w:t>
            </w:r>
            <w:r w:rsidRPr="005A2A4E">
              <w:t>n</w:t>
            </w:r>
            <w:r w:rsidR="004A48F6">
              <w:t xml:space="preserve"> existing</w:t>
            </w:r>
            <w:r w:rsidRPr="005A2A4E">
              <w:t xml:space="preserve"> </w:t>
            </w:r>
            <w:r w:rsidR="006B09FE">
              <w:t xml:space="preserve">cleared </w:t>
            </w:r>
            <w:r w:rsidRPr="005A2A4E">
              <w:t xml:space="preserve">land comprising </w:t>
            </w:r>
            <w:r w:rsidR="00065AC7">
              <w:t xml:space="preserve">part </w:t>
            </w:r>
            <w:r w:rsidR="006B09FE">
              <w:t xml:space="preserve">of </w:t>
            </w:r>
            <w:r w:rsidRPr="005A2A4E">
              <w:t>Lots 22 and 32 DP 755253</w:t>
            </w:r>
            <w:r w:rsidR="006B09FE">
              <w:t xml:space="preserve"> and part of Lots 19, 37 and 89 DP 755221</w:t>
            </w:r>
            <w:r w:rsidRPr="005A2A4E">
              <w:t>; development for the purpose</w:t>
            </w:r>
            <w:r w:rsidR="006B09FE">
              <w:t>s</w:t>
            </w:r>
            <w:r w:rsidRPr="005A2A4E">
              <w:t xml:space="preserve"> of </w:t>
            </w:r>
            <w:r w:rsidR="00C235B5">
              <w:t>camping ground</w:t>
            </w:r>
            <w:r w:rsidR="006B09FE">
              <w:t xml:space="preserve"> and function centre</w:t>
            </w:r>
            <w:r w:rsidR="00B207DA">
              <w:t>.</w:t>
            </w:r>
            <w:r w:rsidRPr="005A2A4E">
              <w:t xml:space="preserve"> </w:t>
            </w:r>
          </w:p>
          <w:p w14:paraId="687BCED5" w14:textId="77777777" w:rsidR="00B207DA" w:rsidRPr="00B207DA" w:rsidRDefault="00B207DA" w:rsidP="003504E5">
            <w:pPr>
              <w:pStyle w:val="ListParagraph"/>
              <w:numPr>
                <w:ilvl w:val="0"/>
                <w:numId w:val="3"/>
              </w:numPr>
              <w:spacing w:line="276" w:lineRule="auto"/>
              <w:ind w:left="432" w:hanging="395"/>
              <w:rPr>
                <w:rFonts w:cs="Segoe UI"/>
              </w:rPr>
            </w:pPr>
            <w:r>
              <w:lastRenderedPageBreak/>
              <w:t xml:space="preserve">On </w:t>
            </w:r>
            <w:r w:rsidR="00C235B5">
              <w:t xml:space="preserve">that </w:t>
            </w:r>
            <w:r>
              <w:t>part of Lot 89 DP 755221</w:t>
            </w:r>
            <w:r w:rsidR="00C235B5">
              <w:t xml:space="preserve"> accommodating the existing multi-purpose building</w:t>
            </w:r>
            <w:r>
              <w:t xml:space="preserve">; development for the purposes of function centre, </w:t>
            </w:r>
            <w:r w:rsidR="005A2A4E" w:rsidRPr="005A2A4E">
              <w:t>entertainment facility and food and drink premises</w:t>
            </w:r>
            <w:r>
              <w:t>.</w:t>
            </w:r>
          </w:p>
          <w:p w14:paraId="6AE4A7EB" w14:textId="77777777" w:rsidR="003504E5" w:rsidRPr="003504E5" w:rsidRDefault="003504E5" w:rsidP="003504E5">
            <w:pPr>
              <w:pStyle w:val="ListParagraph"/>
              <w:spacing w:line="276" w:lineRule="auto"/>
              <w:ind w:left="432"/>
              <w:rPr>
                <w:rFonts w:cs="Segoe UI"/>
              </w:rPr>
            </w:pPr>
          </w:p>
          <w:p w14:paraId="70BAACC0" w14:textId="49555D2F" w:rsidR="005A2A4E" w:rsidRPr="00444ED9" w:rsidRDefault="00B207DA" w:rsidP="003504E5">
            <w:pPr>
              <w:pStyle w:val="ListParagraph"/>
              <w:numPr>
                <w:ilvl w:val="0"/>
                <w:numId w:val="3"/>
              </w:numPr>
              <w:spacing w:line="276" w:lineRule="auto"/>
              <w:ind w:left="432" w:hanging="395"/>
              <w:rPr>
                <w:rFonts w:cs="Segoe UI"/>
              </w:rPr>
            </w:pPr>
            <w:r>
              <w:t xml:space="preserve">The total floor area for the permanent building for the function centre, entertainment facility and food and drink premises </w:t>
            </w:r>
            <w:proofErr w:type="gramStart"/>
            <w:r>
              <w:t>is</w:t>
            </w:r>
            <w:proofErr w:type="gramEnd"/>
            <w:r>
              <w:t xml:space="preserve"> to be no greater than 1500m</w:t>
            </w:r>
            <w:r>
              <w:rPr>
                <w:vertAlign w:val="superscript"/>
              </w:rPr>
              <w:t>2</w:t>
            </w:r>
            <w:r>
              <w:t xml:space="preserve"> and any additions to be attached to, or directly adjacent to, it.</w:t>
            </w:r>
          </w:p>
          <w:p w14:paraId="755BC47F" w14:textId="77777777" w:rsidR="003504E5" w:rsidRPr="003504E5" w:rsidRDefault="003504E5" w:rsidP="003504E5">
            <w:pPr>
              <w:pStyle w:val="ListParagraph"/>
              <w:spacing w:line="276" w:lineRule="auto"/>
              <w:ind w:left="432"/>
              <w:rPr>
                <w:rFonts w:cs="Segoe UI"/>
              </w:rPr>
            </w:pPr>
          </w:p>
          <w:p w14:paraId="448226C1" w14:textId="610AC606" w:rsidR="00444ED9" w:rsidRPr="005A2A4E" w:rsidRDefault="00444ED9" w:rsidP="003504E5">
            <w:pPr>
              <w:pStyle w:val="ListParagraph"/>
              <w:numPr>
                <w:ilvl w:val="0"/>
                <w:numId w:val="3"/>
              </w:numPr>
              <w:spacing w:line="276" w:lineRule="auto"/>
              <w:ind w:left="432" w:hanging="395"/>
              <w:rPr>
                <w:rFonts w:cs="Segoe UI"/>
              </w:rPr>
            </w:pPr>
            <w:r>
              <w:t xml:space="preserve">On </w:t>
            </w:r>
            <w:r w:rsidR="004A48F6">
              <w:t xml:space="preserve">existing </w:t>
            </w:r>
            <w:r w:rsidR="006B09FE">
              <w:t xml:space="preserve">cleared </w:t>
            </w:r>
            <w:r>
              <w:t xml:space="preserve">land comprising </w:t>
            </w:r>
            <w:r w:rsidR="00065AC7">
              <w:t xml:space="preserve">part of </w:t>
            </w:r>
            <w:r w:rsidRPr="00444ED9">
              <w:t xml:space="preserve">Lots </w:t>
            </w:r>
            <w:r w:rsidR="006B09FE">
              <w:t xml:space="preserve">108 and 145 DP 755221; </w:t>
            </w:r>
            <w:r>
              <w:t xml:space="preserve">development for the purpose of </w:t>
            </w:r>
            <w:r w:rsidR="006B09FE">
              <w:t>tourist and visitor accommodation</w:t>
            </w:r>
            <w:r>
              <w:t>.</w:t>
            </w:r>
          </w:p>
        </w:tc>
        <w:tc>
          <w:tcPr>
            <w:tcW w:w="0" w:type="auto"/>
            <w:tcBorders>
              <w:top w:val="single" w:sz="4" w:space="0" w:color="auto"/>
              <w:bottom w:val="single" w:sz="4" w:space="0" w:color="808080" w:themeColor="background1" w:themeShade="80"/>
            </w:tcBorders>
            <w:vAlign w:val="center"/>
          </w:tcPr>
          <w:p w14:paraId="50158E42" w14:textId="77777777" w:rsidR="004C007F" w:rsidRPr="0033613A" w:rsidRDefault="000F26A4" w:rsidP="0004631C">
            <w:pPr>
              <w:spacing w:line="276" w:lineRule="auto"/>
              <w:jc w:val="center"/>
              <w:rPr>
                <w:rFonts w:cs="Segoe UI"/>
              </w:rPr>
            </w:pPr>
            <w:r>
              <w:rPr>
                <w:rFonts w:cs="Segoe UI"/>
              </w:rPr>
              <w:lastRenderedPageBreak/>
              <w:t>Supported</w:t>
            </w:r>
            <w:r w:rsidR="0004631C">
              <w:rPr>
                <w:rFonts w:cs="Segoe UI"/>
              </w:rPr>
              <w:t xml:space="preserve"> </w:t>
            </w:r>
            <w:r w:rsidR="00A718C5">
              <w:rPr>
                <w:rFonts w:cs="Segoe UI"/>
              </w:rPr>
              <w:t xml:space="preserve"> </w:t>
            </w:r>
          </w:p>
        </w:tc>
      </w:tr>
    </w:tbl>
    <w:p w14:paraId="0F256BC4" w14:textId="77777777" w:rsidR="00A160C1" w:rsidRDefault="00A160C1" w:rsidP="001C726C">
      <w:pPr>
        <w:rPr>
          <w:rFonts w:cs="Segoe UI"/>
          <w:b/>
          <w:color w:val="606060"/>
          <w:sz w:val="24"/>
          <w:szCs w:val="24"/>
        </w:rPr>
      </w:pPr>
    </w:p>
    <w:p w14:paraId="29A3EFF5" w14:textId="77777777" w:rsidR="002F1B23" w:rsidRDefault="002F1B23"/>
    <w:sectPr w:rsidR="002F1B23" w:rsidSect="003C1F3B">
      <w:headerReference w:type="default" r:id="rId7"/>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BBEB0" w14:textId="77777777" w:rsidR="000714EB" w:rsidRDefault="000714EB" w:rsidP="00712CE7">
      <w:pPr>
        <w:spacing w:before="0" w:after="0" w:line="240" w:lineRule="auto"/>
      </w:pPr>
      <w:r>
        <w:separator/>
      </w:r>
    </w:p>
  </w:endnote>
  <w:endnote w:type="continuationSeparator" w:id="0">
    <w:p w14:paraId="528F2972" w14:textId="77777777" w:rsidR="000714EB" w:rsidRDefault="000714EB" w:rsidP="00712C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64644" w14:textId="77777777" w:rsidR="000714EB" w:rsidRDefault="000714EB" w:rsidP="00712CE7">
      <w:pPr>
        <w:spacing w:before="0" w:after="0" w:line="240" w:lineRule="auto"/>
      </w:pPr>
      <w:r>
        <w:separator/>
      </w:r>
    </w:p>
  </w:footnote>
  <w:footnote w:type="continuationSeparator" w:id="0">
    <w:p w14:paraId="40B2783E" w14:textId="77777777" w:rsidR="000714EB" w:rsidRDefault="000714EB" w:rsidP="00712C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4101" w14:textId="77777777" w:rsidR="003C1F3B" w:rsidRDefault="006C0361" w:rsidP="00726913">
    <w:pPr>
      <w:pStyle w:val="Header"/>
    </w:pPr>
    <w:r>
      <w:rPr>
        <w:noProof/>
      </w:rPr>
      <w:drawing>
        <wp:inline distT="0" distB="0" distL="0" distR="0" wp14:anchorId="432D319D" wp14:editId="37D538AA">
          <wp:extent cx="720000" cy="72000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Coast Council inter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49BFAF56" w14:textId="77777777" w:rsidR="006C0361" w:rsidRDefault="006C0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C64741"/>
    <w:multiLevelType w:val="hybridMultilevel"/>
    <w:tmpl w:val="42F87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1A3C60"/>
    <w:multiLevelType w:val="multilevel"/>
    <w:tmpl w:val="99ACC594"/>
    <w:lvl w:ilvl="0">
      <w:start w:val="1"/>
      <w:numFmt w:val="lowerLetter"/>
      <w:pStyle w:val="Numbering"/>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E7"/>
    <w:rsid w:val="0004631C"/>
    <w:rsid w:val="0004690D"/>
    <w:rsid w:val="00065AC7"/>
    <w:rsid w:val="000714EB"/>
    <w:rsid w:val="00075E59"/>
    <w:rsid w:val="00086026"/>
    <w:rsid w:val="000C6571"/>
    <w:rsid w:val="000F26A4"/>
    <w:rsid w:val="001246BF"/>
    <w:rsid w:val="00164DBE"/>
    <w:rsid w:val="0018404B"/>
    <w:rsid w:val="001875CF"/>
    <w:rsid w:val="00195F7B"/>
    <w:rsid w:val="001B101D"/>
    <w:rsid w:val="001C36F1"/>
    <w:rsid w:val="001C726C"/>
    <w:rsid w:val="001D52B8"/>
    <w:rsid w:val="001D66D8"/>
    <w:rsid w:val="00225729"/>
    <w:rsid w:val="002F1B23"/>
    <w:rsid w:val="00306723"/>
    <w:rsid w:val="00323FEA"/>
    <w:rsid w:val="0033613A"/>
    <w:rsid w:val="003504E5"/>
    <w:rsid w:val="003A0551"/>
    <w:rsid w:val="003B03FA"/>
    <w:rsid w:val="003B7749"/>
    <w:rsid w:val="003C171E"/>
    <w:rsid w:val="003C1F3B"/>
    <w:rsid w:val="004134E5"/>
    <w:rsid w:val="00444ED9"/>
    <w:rsid w:val="0049078B"/>
    <w:rsid w:val="004A48F6"/>
    <w:rsid w:val="004C007F"/>
    <w:rsid w:val="00503DD2"/>
    <w:rsid w:val="005753D7"/>
    <w:rsid w:val="00576FEE"/>
    <w:rsid w:val="005A2A4E"/>
    <w:rsid w:val="006110A2"/>
    <w:rsid w:val="006919A0"/>
    <w:rsid w:val="006B09FE"/>
    <w:rsid w:val="006C0361"/>
    <w:rsid w:val="006C6D18"/>
    <w:rsid w:val="006C7958"/>
    <w:rsid w:val="006E2716"/>
    <w:rsid w:val="00710419"/>
    <w:rsid w:val="00712CE7"/>
    <w:rsid w:val="00726913"/>
    <w:rsid w:val="007A3B29"/>
    <w:rsid w:val="00802213"/>
    <w:rsid w:val="0080414B"/>
    <w:rsid w:val="008042AF"/>
    <w:rsid w:val="00805FCB"/>
    <w:rsid w:val="00812455"/>
    <w:rsid w:val="00834E37"/>
    <w:rsid w:val="008435AC"/>
    <w:rsid w:val="0087739B"/>
    <w:rsid w:val="00893B61"/>
    <w:rsid w:val="00894115"/>
    <w:rsid w:val="008A28F4"/>
    <w:rsid w:val="008A6DB5"/>
    <w:rsid w:val="008D22D2"/>
    <w:rsid w:val="009117DE"/>
    <w:rsid w:val="00915236"/>
    <w:rsid w:val="00916CE5"/>
    <w:rsid w:val="00940575"/>
    <w:rsid w:val="00963B47"/>
    <w:rsid w:val="009E703D"/>
    <w:rsid w:val="00A160C1"/>
    <w:rsid w:val="00A17BEC"/>
    <w:rsid w:val="00A718C5"/>
    <w:rsid w:val="00B207DA"/>
    <w:rsid w:val="00B81A34"/>
    <w:rsid w:val="00BC4D62"/>
    <w:rsid w:val="00BC5F48"/>
    <w:rsid w:val="00BD18DA"/>
    <w:rsid w:val="00BF2CB5"/>
    <w:rsid w:val="00BF7B03"/>
    <w:rsid w:val="00C04502"/>
    <w:rsid w:val="00C235B5"/>
    <w:rsid w:val="00C30CD3"/>
    <w:rsid w:val="00C36BDA"/>
    <w:rsid w:val="00CC194E"/>
    <w:rsid w:val="00CC3E33"/>
    <w:rsid w:val="00CE3D17"/>
    <w:rsid w:val="00CF3C5E"/>
    <w:rsid w:val="00DB4FE9"/>
    <w:rsid w:val="00DF6C51"/>
    <w:rsid w:val="00E00B8B"/>
    <w:rsid w:val="00E05F1A"/>
    <w:rsid w:val="00E36290"/>
    <w:rsid w:val="00F7491C"/>
    <w:rsid w:val="00FA0BA2"/>
    <w:rsid w:val="00FA11B8"/>
    <w:rsid w:val="00FB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0264BA"/>
  <w15:docId w15:val="{5EE37360-4D16-4CD0-AC8D-14A27130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CE7"/>
    <w:pPr>
      <w:spacing w:before="120" w:after="120" w:line="264" w:lineRule="auto"/>
    </w:pPr>
    <w:rPr>
      <w:rFonts w:ascii="Segoe UI" w:eastAsia="MS Mincho" w:hAnsi="Segoe U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C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12CE7"/>
    <w:rPr>
      <w:rFonts w:ascii="Segoe UI" w:eastAsia="MS Mincho" w:hAnsi="Segoe UI" w:cs="Times New Roman"/>
      <w:lang w:eastAsia="en-AU"/>
    </w:rPr>
  </w:style>
  <w:style w:type="paragraph" w:styleId="Footer">
    <w:name w:val="footer"/>
    <w:basedOn w:val="Normal"/>
    <w:link w:val="FooterChar"/>
    <w:uiPriority w:val="99"/>
    <w:unhideWhenUsed/>
    <w:rsid w:val="00712CE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12CE7"/>
    <w:rPr>
      <w:rFonts w:ascii="Segoe UI" w:eastAsia="MS Mincho" w:hAnsi="Segoe UI" w:cs="Times New Roman"/>
      <w:lang w:eastAsia="en-AU"/>
    </w:rPr>
  </w:style>
  <w:style w:type="paragraph" w:styleId="BalloonText">
    <w:name w:val="Balloon Text"/>
    <w:basedOn w:val="Normal"/>
    <w:link w:val="BalloonTextChar"/>
    <w:uiPriority w:val="99"/>
    <w:semiHidden/>
    <w:unhideWhenUsed/>
    <w:rsid w:val="003C1F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3B"/>
    <w:rPr>
      <w:rFonts w:ascii="Tahoma" w:eastAsia="MS Mincho" w:hAnsi="Tahoma" w:cs="Tahoma"/>
      <w:sz w:val="16"/>
      <w:szCs w:val="16"/>
      <w:lang w:eastAsia="en-AU"/>
    </w:rPr>
  </w:style>
  <w:style w:type="paragraph" w:customStyle="1" w:styleId="Numbering">
    <w:name w:val="Numbering"/>
    <w:basedOn w:val="Normal"/>
    <w:link w:val="NumberingCharChar"/>
    <w:rsid w:val="0018404B"/>
    <w:pPr>
      <w:numPr>
        <w:numId w:val="1"/>
      </w:numPr>
      <w:spacing w:before="0" w:after="240" w:line="240" w:lineRule="auto"/>
      <w:jc w:val="both"/>
    </w:pPr>
    <w:rPr>
      <w:rFonts w:eastAsia="Times New Roman"/>
      <w:sz w:val="20"/>
    </w:rPr>
  </w:style>
  <w:style w:type="character" w:customStyle="1" w:styleId="NumberingCharChar">
    <w:name w:val="Numbering Char Char"/>
    <w:link w:val="Numbering"/>
    <w:rsid w:val="0018404B"/>
    <w:rPr>
      <w:rFonts w:ascii="Segoe UI" w:eastAsia="Times New Roman" w:hAnsi="Segoe UI" w:cs="Times New Roman"/>
      <w:sz w:val="20"/>
      <w:lang w:eastAsia="en-AU"/>
    </w:rPr>
  </w:style>
  <w:style w:type="character" w:styleId="PlaceholderText">
    <w:name w:val="Placeholder Text"/>
    <w:basedOn w:val="DefaultParagraphFont"/>
    <w:uiPriority w:val="99"/>
    <w:semiHidden/>
    <w:rsid w:val="00BD18DA"/>
    <w:rPr>
      <w:color w:val="808080"/>
    </w:rPr>
  </w:style>
  <w:style w:type="table" w:styleId="TableGrid">
    <w:name w:val="Table Grid"/>
    <w:basedOn w:val="TableNormal"/>
    <w:uiPriority w:val="59"/>
    <w:rsid w:val="00A160C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673830">
      <w:bodyDiv w:val="1"/>
      <w:marLeft w:val="0"/>
      <w:marRight w:val="0"/>
      <w:marTop w:val="0"/>
      <w:marBottom w:val="0"/>
      <w:divBdr>
        <w:top w:val="none" w:sz="0" w:space="0" w:color="auto"/>
        <w:left w:val="none" w:sz="0" w:space="0" w:color="auto"/>
        <w:bottom w:val="none" w:sz="0" w:space="0" w:color="auto"/>
        <w:right w:val="none" w:sz="0" w:space="0" w:color="auto"/>
      </w:divBdr>
    </w:div>
    <w:div w:id="945384098">
      <w:bodyDiv w:val="1"/>
      <w:marLeft w:val="0"/>
      <w:marRight w:val="0"/>
      <w:marTop w:val="0"/>
      <w:marBottom w:val="0"/>
      <w:divBdr>
        <w:top w:val="none" w:sz="0" w:space="0" w:color="auto"/>
        <w:left w:val="none" w:sz="0" w:space="0" w:color="auto"/>
        <w:bottom w:val="none" w:sz="0" w:space="0" w:color="auto"/>
        <w:right w:val="none" w:sz="0" w:space="0" w:color="auto"/>
      </w:divBdr>
    </w:div>
    <w:div w:id="13764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Wyong Shire Council</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Mewing, Jenny</dc:creator>
  <cp:lastModifiedBy>Bruce Ronan</cp:lastModifiedBy>
  <cp:revision>2</cp:revision>
  <dcterms:created xsi:type="dcterms:W3CDTF">2020-05-07T04:05:00Z</dcterms:created>
  <dcterms:modified xsi:type="dcterms:W3CDTF">2020-05-07T04:05:00Z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